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545648" w14:textId="77777777" w:rsidR="00762442" w:rsidRDefault="00762442" w:rsidP="00762442">
      <w:pPr>
        <w:spacing w:line="360" w:lineRule="auto"/>
        <w:ind w:firstLine="720"/>
        <w:rPr>
          <w:rFonts w:ascii="Arial" w:hAnsi="Arial" w:cs="Arial"/>
          <w:sz w:val="24"/>
          <w:szCs w:val="24"/>
        </w:rPr>
      </w:pPr>
    </w:p>
    <w:p w14:paraId="3CCFE16E" w14:textId="77777777" w:rsidR="00762442" w:rsidRDefault="00762442" w:rsidP="00762442">
      <w:pPr>
        <w:spacing w:line="360" w:lineRule="auto"/>
        <w:ind w:firstLine="720"/>
        <w:rPr>
          <w:rFonts w:ascii="Arial" w:hAnsi="Arial" w:cs="Arial"/>
          <w:sz w:val="24"/>
          <w:szCs w:val="24"/>
        </w:rPr>
      </w:pPr>
    </w:p>
    <w:p w14:paraId="68895FD7" w14:textId="77777777" w:rsidR="00762442" w:rsidRDefault="00762442" w:rsidP="00762442">
      <w:pPr>
        <w:spacing w:line="360" w:lineRule="auto"/>
        <w:ind w:firstLine="720"/>
        <w:rPr>
          <w:rFonts w:ascii="Arial" w:hAnsi="Arial" w:cs="Arial"/>
          <w:sz w:val="24"/>
          <w:szCs w:val="24"/>
        </w:rPr>
      </w:pPr>
    </w:p>
    <w:p w14:paraId="0BC9F171" w14:textId="77777777" w:rsidR="00762442" w:rsidRDefault="00762442" w:rsidP="00762442">
      <w:pPr>
        <w:spacing w:line="360" w:lineRule="auto"/>
        <w:ind w:firstLine="720"/>
        <w:jc w:val="center"/>
        <w:rPr>
          <w:rFonts w:ascii="Arial" w:hAnsi="Arial" w:cs="Arial"/>
          <w:sz w:val="24"/>
          <w:szCs w:val="24"/>
        </w:rPr>
      </w:pPr>
    </w:p>
    <w:p w14:paraId="03B3D0FA" w14:textId="7E64BBE1"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SEASONAL EMPLOYMENT</w:t>
      </w:r>
    </w:p>
    <w:p w14:paraId="7988ABBC" w14:textId="68072D8C"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By</w:t>
      </w:r>
    </w:p>
    <w:p w14:paraId="34C41646" w14:textId="766B50E9" w:rsidR="00762442" w:rsidRDefault="00762442" w:rsidP="00762442">
      <w:pPr>
        <w:spacing w:line="360" w:lineRule="auto"/>
        <w:ind w:firstLine="720"/>
        <w:jc w:val="center"/>
        <w:rPr>
          <w:rFonts w:ascii="Arial" w:hAnsi="Arial" w:cs="Arial"/>
          <w:sz w:val="24"/>
          <w:szCs w:val="24"/>
        </w:rPr>
      </w:pPr>
    </w:p>
    <w:p w14:paraId="0E0C00EB" w14:textId="77777777" w:rsidR="00762442" w:rsidRDefault="00762442" w:rsidP="00762442">
      <w:pPr>
        <w:spacing w:line="360" w:lineRule="auto"/>
        <w:ind w:firstLine="720"/>
        <w:jc w:val="center"/>
        <w:rPr>
          <w:rFonts w:ascii="Arial" w:hAnsi="Arial" w:cs="Arial"/>
          <w:sz w:val="24"/>
          <w:szCs w:val="24"/>
        </w:rPr>
      </w:pPr>
    </w:p>
    <w:p w14:paraId="001656D1" w14:textId="437565E3"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Course</w:t>
      </w:r>
    </w:p>
    <w:p w14:paraId="66633B0B" w14:textId="403F68A2"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Professor’s Name</w:t>
      </w:r>
    </w:p>
    <w:p w14:paraId="5B9DDA9A" w14:textId="3FD8FC99"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Institution</w:t>
      </w:r>
    </w:p>
    <w:p w14:paraId="0A7E3A79" w14:textId="22CF4211"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Location of Institution</w:t>
      </w:r>
    </w:p>
    <w:p w14:paraId="04264CFD" w14:textId="43349E3D" w:rsidR="00762442" w:rsidRDefault="00762442" w:rsidP="00762442">
      <w:pPr>
        <w:spacing w:line="360" w:lineRule="auto"/>
        <w:ind w:firstLine="720"/>
        <w:jc w:val="center"/>
        <w:rPr>
          <w:rFonts w:ascii="Arial" w:hAnsi="Arial" w:cs="Arial"/>
          <w:sz w:val="24"/>
          <w:szCs w:val="24"/>
        </w:rPr>
      </w:pPr>
      <w:r>
        <w:rPr>
          <w:rFonts w:ascii="Arial" w:hAnsi="Arial" w:cs="Arial"/>
          <w:sz w:val="24"/>
          <w:szCs w:val="24"/>
        </w:rPr>
        <w:t>Date</w:t>
      </w:r>
    </w:p>
    <w:p w14:paraId="45D0585A" w14:textId="77777777" w:rsidR="00762442" w:rsidRDefault="00762442" w:rsidP="00762442">
      <w:pPr>
        <w:spacing w:line="360" w:lineRule="auto"/>
        <w:ind w:firstLine="720"/>
        <w:rPr>
          <w:rFonts w:ascii="Arial" w:hAnsi="Arial" w:cs="Arial"/>
          <w:sz w:val="24"/>
          <w:szCs w:val="24"/>
        </w:rPr>
      </w:pPr>
    </w:p>
    <w:p w14:paraId="26FAE452" w14:textId="77777777" w:rsidR="00762442" w:rsidRDefault="00762442" w:rsidP="00762442">
      <w:pPr>
        <w:spacing w:line="360" w:lineRule="auto"/>
        <w:ind w:firstLine="720"/>
        <w:rPr>
          <w:rFonts w:ascii="Arial" w:hAnsi="Arial" w:cs="Arial"/>
          <w:sz w:val="24"/>
          <w:szCs w:val="24"/>
        </w:rPr>
      </w:pPr>
    </w:p>
    <w:p w14:paraId="1E59BDB7" w14:textId="77777777" w:rsidR="00762442" w:rsidRDefault="00762442" w:rsidP="00762442">
      <w:pPr>
        <w:spacing w:line="360" w:lineRule="auto"/>
        <w:ind w:firstLine="720"/>
        <w:rPr>
          <w:rFonts w:ascii="Arial" w:hAnsi="Arial" w:cs="Arial"/>
          <w:sz w:val="24"/>
          <w:szCs w:val="24"/>
        </w:rPr>
      </w:pPr>
    </w:p>
    <w:p w14:paraId="099BD6CC" w14:textId="77777777" w:rsidR="00762442" w:rsidRDefault="00762442" w:rsidP="00762442">
      <w:pPr>
        <w:spacing w:line="360" w:lineRule="auto"/>
        <w:ind w:firstLine="720"/>
        <w:rPr>
          <w:rFonts w:ascii="Arial" w:hAnsi="Arial" w:cs="Arial"/>
          <w:sz w:val="24"/>
          <w:szCs w:val="24"/>
        </w:rPr>
      </w:pPr>
    </w:p>
    <w:p w14:paraId="294CD956" w14:textId="77777777" w:rsidR="00762442" w:rsidRDefault="00762442" w:rsidP="00762442">
      <w:pPr>
        <w:spacing w:line="360" w:lineRule="auto"/>
        <w:ind w:firstLine="720"/>
        <w:rPr>
          <w:rFonts w:ascii="Arial" w:hAnsi="Arial" w:cs="Arial"/>
          <w:sz w:val="24"/>
          <w:szCs w:val="24"/>
        </w:rPr>
      </w:pPr>
    </w:p>
    <w:p w14:paraId="55004CF0" w14:textId="77777777" w:rsidR="00762442" w:rsidRDefault="00762442" w:rsidP="00762442">
      <w:pPr>
        <w:spacing w:line="360" w:lineRule="auto"/>
        <w:ind w:firstLine="720"/>
        <w:rPr>
          <w:rFonts w:ascii="Arial" w:hAnsi="Arial" w:cs="Arial"/>
          <w:sz w:val="24"/>
          <w:szCs w:val="24"/>
        </w:rPr>
      </w:pPr>
    </w:p>
    <w:p w14:paraId="67ED4BC2" w14:textId="77777777" w:rsidR="00762442" w:rsidRDefault="00762442" w:rsidP="00762442">
      <w:pPr>
        <w:spacing w:line="360" w:lineRule="auto"/>
        <w:ind w:firstLine="720"/>
        <w:rPr>
          <w:rFonts w:ascii="Arial" w:hAnsi="Arial" w:cs="Arial"/>
          <w:sz w:val="24"/>
          <w:szCs w:val="24"/>
        </w:rPr>
      </w:pPr>
    </w:p>
    <w:p w14:paraId="762F18DD" w14:textId="77777777" w:rsidR="00762442" w:rsidRDefault="00762442" w:rsidP="00762442">
      <w:pPr>
        <w:spacing w:line="360" w:lineRule="auto"/>
        <w:ind w:firstLine="720"/>
        <w:rPr>
          <w:rFonts w:ascii="Arial" w:hAnsi="Arial" w:cs="Arial"/>
          <w:sz w:val="24"/>
          <w:szCs w:val="24"/>
        </w:rPr>
      </w:pPr>
    </w:p>
    <w:p w14:paraId="49CFD920" w14:textId="77777777" w:rsidR="00762442" w:rsidRDefault="00762442" w:rsidP="00762442">
      <w:pPr>
        <w:spacing w:line="360" w:lineRule="auto"/>
        <w:ind w:firstLine="720"/>
        <w:rPr>
          <w:rFonts w:ascii="Arial" w:hAnsi="Arial" w:cs="Arial"/>
          <w:sz w:val="24"/>
          <w:szCs w:val="24"/>
        </w:rPr>
      </w:pPr>
    </w:p>
    <w:p w14:paraId="65D45054" w14:textId="77777777" w:rsidR="00762442" w:rsidRDefault="00762442" w:rsidP="00762442">
      <w:pPr>
        <w:spacing w:line="360" w:lineRule="auto"/>
        <w:rPr>
          <w:rFonts w:ascii="Arial" w:hAnsi="Arial" w:cs="Arial"/>
          <w:sz w:val="24"/>
          <w:szCs w:val="24"/>
        </w:rPr>
      </w:pPr>
    </w:p>
    <w:p w14:paraId="5418A7F4" w14:textId="3887AF03" w:rsidR="00712F78" w:rsidRPr="00762442" w:rsidRDefault="0072658C" w:rsidP="00762442">
      <w:pPr>
        <w:spacing w:line="360" w:lineRule="auto"/>
        <w:ind w:firstLine="720"/>
        <w:rPr>
          <w:rFonts w:ascii="Arial" w:hAnsi="Arial" w:cs="Arial"/>
          <w:sz w:val="24"/>
          <w:szCs w:val="24"/>
        </w:rPr>
      </w:pPr>
      <w:r w:rsidRPr="00762442">
        <w:rPr>
          <w:rFonts w:ascii="Arial" w:hAnsi="Arial" w:cs="Arial"/>
          <w:sz w:val="24"/>
          <w:szCs w:val="24"/>
        </w:rPr>
        <w:lastRenderedPageBreak/>
        <w:t>Globally, tourism development is becoming more and more fast and strong with advancements and time changes. Therefore, it has a huge effect on the employment rate and the economy of a country, although there is a huge challenge that is cyclical and seasonal tourism nature. It is clearly evident that the sector is being characterized by high incidences of casual, part-time, and seasonal employment. Additionally, it poses a huge high impact on the money earning speed in the sector. For this reason, it is therefore essential to identify a lasting solution to the particular menace and as well determine the resultants behind the formation of this specific challenge. For instance, tourism in Australia is regarded as an essential industry as it avails a variety of employment opportunities to the local citizens. However, a variety of them is part-time jobs</w:t>
      </w:r>
      <w:r w:rsidR="00797422" w:rsidRPr="00797422">
        <w:t xml:space="preserve"> </w:t>
      </w:r>
      <w:r w:rsidR="00797422">
        <w:t>(</w:t>
      </w:r>
      <w:proofErr w:type="spellStart"/>
      <w:r w:rsidR="00797422" w:rsidRPr="00797422">
        <w:rPr>
          <w:rFonts w:ascii="Arial" w:hAnsi="Arial" w:cs="Arial"/>
          <w:sz w:val="24"/>
          <w:szCs w:val="24"/>
        </w:rPr>
        <w:t>Pegg</w:t>
      </w:r>
      <w:proofErr w:type="spellEnd"/>
      <w:r w:rsidR="00797422" w:rsidRPr="00797422">
        <w:rPr>
          <w:rFonts w:ascii="Arial" w:hAnsi="Arial" w:cs="Arial"/>
          <w:sz w:val="24"/>
          <w:szCs w:val="24"/>
        </w:rPr>
        <w:t>,</w:t>
      </w:r>
      <w:r w:rsidR="00797422">
        <w:rPr>
          <w:rFonts w:ascii="Arial" w:hAnsi="Arial" w:cs="Arial"/>
          <w:sz w:val="24"/>
          <w:szCs w:val="24"/>
        </w:rPr>
        <w:t xml:space="preserve"> et al. 2012)</w:t>
      </w:r>
      <w:r w:rsidRPr="00762442">
        <w:rPr>
          <w:rFonts w:ascii="Arial" w:hAnsi="Arial" w:cs="Arial"/>
          <w:sz w:val="24"/>
          <w:szCs w:val="24"/>
        </w:rPr>
        <w:t>.</w:t>
      </w:r>
    </w:p>
    <w:p w14:paraId="50F02F41" w14:textId="77777777" w:rsidR="000853E0" w:rsidRPr="00762442" w:rsidRDefault="0072658C" w:rsidP="00762442">
      <w:pPr>
        <w:spacing w:line="360" w:lineRule="auto"/>
        <w:ind w:firstLine="720"/>
        <w:rPr>
          <w:rFonts w:ascii="Arial" w:hAnsi="Arial" w:cs="Arial"/>
          <w:sz w:val="24"/>
          <w:szCs w:val="24"/>
        </w:rPr>
      </w:pPr>
      <w:r w:rsidRPr="00762442">
        <w:rPr>
          <w:rFonts w:ascii="Arial" w:hAnsi="Arial" w:cs="Arial"/>
          <w:sz w:val="24"/>
          <w:szCs w:val="24"/>
        </w:rPr>
        <w:t>The cyclical and seasonal tourism nature is also referred to as the seasonality of tourism. Generally, seasonality is a temporal imbalance in the tourism phenomenon. It will portray the number of tourists and visitors. Typically, there are two broad categories of seasonality, which are the institutional causes and natural causes. However, the seasonality experienced in the sector is also led by other human factors. This seasonality has both positive and negative implications where to a number of investors, they are faced by potential loss and facilities underutilization in low seasons while a lot of pressure on resources features peak seasons because of congestion.</w:t>
      </w:r>
    </w:p>
    <w:p w14:paraId="2951B4DE" w14:textId="0E4D9FE0" w:rsidR="00A10365" w:rsidRPr="00762442" w:rsidRDefault="0072658C" w:rsidP="00762442">
      <w:pPr>
        <w:spacing w:line="360" w:lineRule="auto"/>
        <w:ind w:firstLine="720"/>
        <w:rPr>
          <w:rFonts w:ascii="Arial" w:hAnsi="Arial" w:cs="Arial"/>
          <w:sz w:val="24"/>
          <w:szCs w:val="24"/>
        </w:rPr>
      </w:pPr>
      <w:r w:rsidRPr="00762442">
        <w:rPr>
          <w:rFonts w:ascii="Arial" w:hAnsi="Arial" w:cs="Arial"/>
          <w:sz w:val="24"/>
          <w:szCs w:val="24"/>
        </w:rPr>
        <w:t>As a matter of fact,</w:t>
      </w:r>
      <w:r w:rsidR="00EA4A2F" w:rsidRPr="00762442">
        <w:rPr>
          <w:rFonts w:ascii="Arial" w:hAnsi="Arial" w:cs="Arial"/>
          <w:sz w:val="24"/>
          <w:szCs w:val="24"/>
        </w:rPr>
        <w:t xml:space="preserve"> the industry is featured by a high incidence of casual, seasonal, and part-time employment. This can be evident clearly, especially during the low seasons where tourist destinations are majorly forced to lay off some of their staff because of low returns in the invested resources and capital. In this case, during the low seasons, the resources that are invested lie idle, </w:t>
      </w:r>
      <w:r w:rsidR="002F54F4" w:rsidRPr="00762442">
        <w:rPr>
          <w:rFonts w:ascii="Arial" w:hAnsi="Arial" w:cs="Arial"/>
          <w:sz w:val="24"/>
          <w:szCs w:val="24"/>
        </w:rPr>
        <w:t>which puts a challenge to the firms in obtaining the finances</w:t>
      </w:r>
      <w:r w:rsidR="00F355B0">
        <w:rPr>
          <w:rFonts w:ascii="Arial" w:hAnsi="Arial" w:cs="Arial"/>
          <w:sz w:val="24"/>
          <w:szCs w:val="24"/>
        </w:rPr>
        <w:t xml:space="preserve"> (</w:t>
      </w:r>
      <w:r w:rsidR="00F355B0" w:rsidRPr="00F355B0">
        <w:rPr>
          <w:rFonts w:ascii="Arial" w:hAnsi="Arial" w:cs="Arial"/>
          <w:sz w:val="24"/>
          <w:szCs w:val="24"/>
        </w:rPr>
        <w:t>Alcaraz, 2018</w:t>
      </w:r>
      <w:r w:rsidR="00F355B0">
        <w:rPr>
          <w:rFonts w:ascii="Arial" w:hAnsi="Arial" w:cs="Arial"/>
          <w:sz w:val="24"/>
          <w:szCs w:val="24"/>
        </w:rPr>
        <w:t xml:space="preserve"> p 41)</w:t>
      </w:r>
      <w:r w:rsidR="002F54F4" w:rsidRPr="00762442">
        <w:rPr>
          <w:rFonts w:ascii="Arial" w:hAnsi="Arial" w:cs="Arial"/>
          <w:sz w:val="24"/>
          <w:szCs w:val="24"/>
        </w:rPr>
        <w:t xml:space="preserve">. Nonetheless, due to demand for jobs unavailability, this results </w:t>
      </w:r>
      <w:r w:rsidR="00712F78" w:rsidRPr="00762442">
        <w:rPr>
          <w:rFonts w:ascii="Arial" w:hAnsi="Arial" w:cs="Arial"/>
          <w:sz w:val="24"/>
          <w:szCs w:val="24"/>
        </w:rPr>
        <w:t xml:space="preserve">in the </w:t>
      </w:r>
      <w:r w:rsidR="002F54F4" w:rsidRPr="00762442">
        <w:rPr>
          <w:rFonts w:ascii="Arial" w:hAnsi="Arial" w:cs="Arial"/>
          <w:sz w:val="24"/>
          <w:szCs w:val="24"/>
        </w:rPr>
        <w:t>unavailability of career opportunities for individuals employed in the tourism industry. Additionally, most of the firms tend to experience huge losses because of the increased costs of training any particular time they have to employ new employees when the peak season arrives, which makes the majority of these firms employ their staff on a part-time basis.</w:t>
      </w:r>
      <w:r w:rsidR="00B67FC2" w:rsidRPr="00762442">
        <w:rPr>
          <w:rFonts w:ascii="Arial" w:hAnsi="Arial" w:cs="Arial"/>
          <w:sz w:val="24"/>
          <w:szCs w:val="24"/>
        </w:rPr>
        <w:t xml:space="preserve"> </w:t>
      </w:r>
    </w:p>
    <w:p w14:paraId="3E9483D6" w14:textId="72A5423A" w:rsidR="00B67FC2" w:rsidRPr="00762442" w:rsidRDefault="0072658C" w:rsidP="00762442">
      <w:pPr>
        <w:spacing w:line="360" w:lineRule="auto"/>
        <w:ind w:firstLine="720"/>
        <w:rPr>
          <w:rFonts w:ascii="Arial" w:hAnsi="Arial" w:cs="Arial"/>
          <w:sz w:val="24"/>
          <w:szCs w:val="24"/>
        </w:rPr>
      </w:pPr>
      <w:r w:rsidRPr="00762442">
        <w:rPr>
          <w:rFonts w:ascii="Arial" w:hAnsi="Arial" w:cs="Arial"/>
          <w:sz w:val="24"/>
          <w:szCs w:val="24"/>
        </w:rPr>
        <w:lastRenderedPageBreak/>
        <w:t xml:space="preserve">Additionally, a broad category of parameters can determine the flow of activity disparities in the sector. Among the ordinary determinants to change in the tourism level is the in a particular given period: the number of visitors, the traffic amount on several transport modes, the employment levels specified in the tourist destinations, the related facilities, and the attraction </w:t>
      </w:r>
      <w:r w:rsidR="00A10365" w:rsidRPr="00762442">
        <w:rPr>
          <w:rFonts w:ascii="Arial" w:hAnsi="Arial" w:cs="Arial"/>
          <w:sz w:val="24"/>
          <w:szCs w:val="24"/>
        </w:rPr>
        <w:t>sites admission. This implies that these destinations experience an overflow of these activities during particular times of the year and other times close to nil</w:t>
      </w:r>
      <w:r w:rsidR="00797422">
        <w:rPr>
          <w:rFonts w:ascii="Arial" w:hAnsi="Arial" w:cs="Arial"/>
          <w:sz w:val="24"/>
          <w:szCs w:val="24"/>
        </w:rPr>
        <w:t xml:space="preserve"> (</w:t>
      </w:r>
      <w:r w:rsidR="00797422" w:rsidRPr="00797422">
        <w:rPr>
          <w:rFonts w:ascii="Arial" w:hAnsi="Arial" w:cs="Arial"/>
          <w:sz w:val="24"/>
          <w:szCs w:val="24"/>
        </w:rPr>
        <w:t>Weaver and Lawton, 2014</w:t>
      </w:r>
      <w:r w:rsidR="00797422">
        <w:rPr>
          <w:rFonts w:ascii="Arial" w:hAnsi="Arial" w:cs="Arial"/>
          <w:sz w:val="24"/>
          <w:szCs w:val="24"/>
        </w:rPr>
        <w:t>)</w:t>
      </w:r>
      <w:r w:rsidR="00A10365" w:rsidRPr="00762442">
        <w:rPr>
          <w:rFonts w:ascii="Arial" w:hAnsi="Arial" w:cs="Arial"/>
          <w:sz w:val="24"/>
          <w:szCs w:val="24"/>
        </w:rPr>
        <w:t>.  During the particular periods of time where these activities overflow, there are experienced employment levels that later decrease drastically during the periods when these activities are minimal and close to nil where most of those employed during the peak season are laid of their duties until the peak season resumes.</w:t>
      </w:r>
    </w:p>
    <w:p w14:paraId="629284C1" w14:textId="7484E645" w:rsidR="00580417" w:rsidRPr="00762442" w:rsidRDefault="0072658C" w:rsidP="00762442">
      <w:pPr>
        <w:spacing w:line="360" w:lineRule="auto"/>
        <w:ind w:firstLine="720"/>
        <w:rPr>
          <w:rFonts w:ascii="Arial" w:hAnsi="Arial" w:cs="Arial"/>
          <w:sz w:val="24"/>
          <w:szCs w:val="24"/>
        </w:rPr>
      </w:pPr>
      <w:r w:rsidRPr="00762442">
        <w:rPr>
          <w:rFonts w:ascii="Arial" w:hAnsi="Arial" w:cs="Arial"/>
          <w:sz w:val="24"/>
          <w:szCs w:val="24"/>
        </w:rPr>
        <w:t>However, in contrast to the statement, permanent or full-time jobs in the hospitality, tourism, or event management still exist as recently being advertised in Australia. Some of these employment opportunities and which, as an individual, I get interested in include a tour manager. With the increased demand, growth, and advancements in the tourism and hospitality industry, there has been an increased demand for tourism managers</w:t>
      </w:r>
      <w:r w:rsidR="00797422">
        <w:rPr>
          <w:rFonts w:ascii="Arial" w:hAnsi="Arial" w:cs="Arial"/>
          <w:sz w:val="24"/>
          <w:szCs w:val="24"/>
        </w:rPr>
        <w:t xml:space="preserve"> (</w:t>
      </w:r>
      <w:r w:rsidR="00797422" w:rsidRPr="00797422">
        <w:rPr>
          <w:rFonts w:ascii="Arial" w:hAnsi="Arial" w:cs="Arial"/>
          <w:sz w:val="24"/>
          <w:szCs w:val="24"/>
        </w:rPr>
        <w:t>Wei,</w:t>
      </w:r>
      <w:r w:rsidR="00797422">
        <w:rPr>
          <w:rFonts w:ascii="Arial" w:hAnsi="Arial" w:cs="Arial"/>
          <w:sz w:val="24"/>
          <w:szCs w:val="24"/>
        </w:rPr>
        <w:t xml:space="preserve"> et al. 2013)</w:t>
      </w:r>
      <w:r w:rsidRPr="00762442">
        <w:rPr>
          <w:rFonts w:ascii="Arial" w:hAnsi="Arial" w:cs="Arial"/>
          <w:sz w:val="24"/>
          <w:szCs w:val="24"/>
        </w:rPr>
        <w:t xml:space="preserve">. A tour manager is responsible for seeing to it which all professional entertainment aspects tour </w:t>
      </w:r>
      <w:r w:rsidR="00797422" w:rsidRPr="00762442">
        <w:rPr>
          <w:rFonts w:ascii="Arial" w:hAnsi="Arial" w:cs="Arial"/>
          <w:sz w:val="24"/>
          <w:szCs w:val="24"/>
        </w:rPr>
        <w:t>is</w:t>
      </w:r>
      <w:r w:rsidRPr="00762442">
        <w:rPr>
          <w:rFonts w:ascii="Arial" w:hAnsi="Arial" w:cs="Arial"/>
          <w:sz w:val="24"/>
          <w:szCs w:val="24"/>
        </w:rPr>
        <w:t xml:space="preserve"> carried out smoothly. Some of the responsibilities and duties accorded to a tour manager include the performance booking, meals, and transportation arrangement for both the crew and the artists. He </w:t>
      </w:r>
      <w:r w:rsidR="00EE6940" w:rsidRPr="00762442">
        <w:rPr>
          <w:rFonts w:ascii="Arial" w:hAnsi="Arial" w:cs="Arial"/>
          <w:sz w:val="24"/>
          <w:szCs w:val="24"/>
        </w:rPr>
        <w:t>or she is also responsible for accounting tasks completion, securing of lodgings, and hiring and firing the required workforce in the industry</w:t>
      </w:r>
      <w:r w:rsidR="00797422">
        <w:rPr>
          <w:rFonts w:ascii="Arial" w:hAnsi="Arial" w:cs="Arial"/>
          <w:sz w:val="24"/>
          <w:szCs w:val="24"/>
        </w:rPr>
        <w:t xml:space="preserve"> (</w:t>
      </w:r>
      <w:proofErr w:type="spellStart"/>
      <w:r w:rsidR="00797422" w:rsidRPr="00797422">
        <w:rPr>
          <w:rFonts w:ascii="Arial" w:hAnsi="Arial" w:cs="Arial"/>
          <w:sz w:val="24"/>
          <w:szCs w:val="24"/>
        </w:rPr>
        <w:t>Guidetti</w:t>
      </w:r>
      <w:proofErr w:type="spellEnd"/>
      <w:r w:rsidR="00797422" w:rsidRPr="00797422">
        <w:rPr>
          <w:rFonts w:ascii="Arial" w:hAnsi="Arial" w:cs="Arial"/>
          <w:sz w:val="24"/>
          <w:szCs w:val="24"/>
        </w:rPr>
        <w:t>,</w:t>
      </w:r>
      <w:r w:rsidR="00797422">
        <w:rPr>
          <w:rFonts w:ascii="Arial" w:hAnsi="Arial" w:cs="Arial"/>
          <w:sz w:val="24"/>
          <w:szCs w:val="24"/>
        </w:rPr>
        <w:t xml:space="preserve"> et al. 2020)</w:t>
      </w:r>
      <w:r w:rsidR="00EE6940" w:rsidRPr="00762442">
        <w:rPr>
          <w:rFonts w:ascii="Arial" w:hAnsi="Arial" w:cs="Arial"/>
          <w:sz w:val="24"/>
          <w:szCs w:val="24"/>
        </w:rPr>
        <w:t>.</w:t>
      </w:r>
    </w:p>
    <w:p w14:paraId="29FBBC0D" w14:textId="77777777" w:rsidR="00580417" w:rsidRPr="00762442" w:rsidRDefault="00EE6940" w:rsidP="00762442">
      <w:pPr>
        <w:spacing w:line="360" w:lineRule="auto"/>
        <w:ind w:firstLine="720"/>
        <w:rPr>
          <w:rFonts w:ascii="Arial" w:hAnsi="Arial" w:cs="Arial"/>
          <w:sz w:val="24"/>
          <w:szCs w:val="24"/>
        </w:rPr>
      </w:pPr>
      <w:r w:rsidRPr="00762442">
        <w:rPr>
          <w:rFonts w:ascii="Arial" w:hAnsi="Arial" w:cs="Arial"/>
          <w:sz w:val="24"/>
          <w:szCs w:val="24"/>
        </w:rPr>
        <w:t xml:space="preserve">Additionally, he may also be tasked with the responsibility of conflict resolving among the involved personnel members in a tour. With some of these responsibilities, I do find this particular type of job interesting. However, the position may turn to be challenging and stressful, especially </w:t>
      </w:r>
      <w:r w:rsidR="00F00ED7" w:rsidRPr="00762442">
        <w:rPr>
          <w:rFonts w:ascii="Arial" w:hAnsi="Arial" w:cs="Arial"/>
          <w:sz w:val="24"/>
          <w:szCs w:val="24"/>
        </w:rPr>
        <w:t xml:space="preserve">when conflict arises or the deadline looms. In most cases, a bachelor's degree in music, business management, or related field is required for a tour manager by the majority of the employees. Additionally, the entry-level experience is preferred. Tour managers are therefore required to have interpersonal </w:t>
      </w:r>
      <w:r w:rsidR="00F00ED7" w:rsidRPr="00762442">
        <w:rPr>
          <w:rFonts w:ascii="Arial" w:hAnsi="Arial" w:cs="Arial"/>
          <w:sz w:val="24"/>
          <w:szCs w:val="24"/>
        </w:rPr>
        <w:lastRenderedPageBreak/>
        <w:t xml:space="preserve">skills, organizational skills, </w:t>
      </w:r>
      <w:r w:rsidR="003D7DF1" w:rsidRPr="00762442">
        <w:rPr>
          <w:rFonts w:ascii="Arial" w:hAnsi="Arial" w:cs="Arial"/>
          <w:sz w:val="24"/>
          <w:szCs w:val="24"/>
        </w:rPr>
        <w:t>listening skills, creativity, business skills, skills and knowledge on problem-solving, musical instruments, knowledge and skills, as well as sound system equipment.</w:t>
      </w:r>
      <w:r w:rsidR="00D03ECC" w:rsidRPr="00762442">
        <w:rPr>
          <w:rFonts w:ascii="Arial" w:hAnsi="Arial" w:cs="Arial"/>
          <w:sz w:val="24"/>
          <w:szCs w:val="24"/>
        </w:rPr>
        <w:t xml:space="preserve"> This implies that although most employment opportunities in the sector are either seasonal, cyclical, or part-time, there still exist permanent or full-time job opportunities that recently have high demands, more so with the adverse growth in the tourism and hospitality sector.</w:t>
      </w:r>
    </w:p>
    <w:p w14:paraId="396A13B1" w14:textId="0D6F9C4B" w:rsidR="00D03ECC" w:rsidRDefault="0072658C" w:rsidP="00762442">
      <w:pPr>
        <w:spacing w:line="360" w:lineRule="auto"/>
        <w:ind w:firstLine="720"/>
        <w:rPr>
          <w:rFonts w:ascii="Arial" w:hAnsi="Arial" w:cs="Arial"/>
          <w:sz w:val="24"/>
          <w:szCs w:val="24"/>
        </w:rPr>
      </w:pPr>
      <w:r w:rsidRPr="00762442">
        <w:rPr>
          <w:rFonts w:ascii="Arial" w:hAnsi="Arial" w:cs="Arial"/>
          <w:sz w:val="24"/>
          <w:szCs w:val="24"/>
        </w:rPr>
        <w:t xml:space="preserve">In conclusion, seasonality is a huge contention aspect in as much as the industry leisure and travel in hospitality and tourism. Therefore, it is an aspect that poses a great problem for tourists and hoteliers destination operators all over the globe and especially to those employed in the sector. However, various tourist destinations </w:t>
      </w:r>
      <w:r w:rsidR="008903A3" w:rsidRPr="00762442">
        <w:rPr>
          <w:rFonts w:ascii="Arial" w:hAnsi="Arial" w:cs="Arial"/>
          <w:sz w:val="24"/>
          <w:szCs w:val="24"/>
        </w:rPr>
        <w:t>have been able to overcome the seasonality challenges to have leisure travelers and tourists visit the facilities regularly whether the seasons are low or at peak</w:t>
      </w:r>
      <w:r w:rsidR="00797422" w:rsidRPr="00797422">
        <w:t xml:space="preserve"> </w:t>
      </w:r>
      <w:r w:rsidR="00797422">
        <w:t>(</w:t>
      </w:r>
      <w:proofErr w:type="spellStart"/>
      <w:r w:rsidR="00797422" w:rsidRPr="00797422">
        <w:rPr>
          <w:rFonts w:ascii="Arial" w:hAnsi="Arial" w:cs="Arial"/>
          <w:sz w:val="24"/>
          <w:szCs w:val="24"/>
        </w:rPr>
        <w:t>Rahimić</w:t>
      </w:r>
      <w:proofErr w:type="spellEnd"/>
      <w:r w:rsidR="00797422" w:rsidRPr="00797422">
        <w:rPr>
          <w:rFonts w:ascii="Arial" w:hAnsi="Arial" w:cs="Arial"/>
          <w:sz w:val="24"/>
          <w:szCs w:val="24"/>
        </w:rPr>
        <w:t>,</w:t>
      </w:r>
      <w:r w:rsidR="00797422">
        <w:rPr>
          <w:rFonts w:ascii="Arial" w:hAnsi="Arial" w:cs="Arial"/>
          <w:sz w:val="24"/>
          <w:szCs w:val="24"/>
        </w:rPr>
        <w:t xml:space="preserve"> et al. 2019)</w:t>
      </w:r>
      <w:r w:rsidR="008903A3" w:rsidRPr="00762442">
        <w:rPr>
          <w:rFonts w:ascii="Arial" w:hAnsi="Arial" w:cs="Arial"/>
          <w:sz w:val="24"/>
          <w:szCs w:val="24"/>
        </w:rPr>
        <w:t xml:space="preserve">. This has also enabled to solve the problem of part-time, cyclical, and seasonal employment, especially for the majority who depend on the sector for employment opportunities. Nonetheless, there are adequate insightful tips that can help destinations turn around the high incidence of seasonal employment patterns. The tips can be essential on trying to extend the high season further or introducing a diverse attraction during the low season. Reflecting on this reasoning, </w:t>
      </w:r>
      <w:r w:rsidR="00776D9E" w:rsidRPr="00762442">
        <w:rPr>
          <w:rFonts w:ascii="Arial" w:hAnsi="Arial" w:cs="Arial"/>
          <w:sz w:val="24"/>
          <w:szCs w:val="24"/>
        </w:rPr>
        <w:t>the entrepreneurs and investors in this industry may be required to consider the adjustment adoption as well as mitigation policies towards seasonality.</w:t>
      </w:r>
    </w:p>
    <w:p w14:paraId="5038C641" w14:textId="2D1A9E41" w:rsidR="00C97FC8" w:rsidRDefault="00C97FC8" w:rsidP="00762442">
      <w:pPr>
        <w:spacing w:line="360" w:lineRule="auto"/>
        <w:ind w:firstLine="720"/>
        <w:rPr>
          <w:rFonts w:ascii="Arial" w:hAnsi="Arial" w:cs="Arial"/>
          <w:sz w:val="24"/>
          <w:szCs w:val="24"/>
        </w:rPr>
      </w:pPr>
    </w:p>
    <w:p w14:paraId="7135FA01" w14:textId="3EC4E2C3" w:rsidR="00C97FC8" w:rsidRDefault="00C97FC8" w:rsidP="00762442">
      <w:pPr>
        <w:spacing w:line="360" w:lineRule="auto"/>
        <w:ind w:firstLine="720"/>
        <w:rPr>
          <w:rFonts w:ascii="Arial" w:hAnsi="Arial" w:cs="Arial"/>
          <w:sz w:val="24"/>
          <w:szCs w:val="24"/>
        </w:rPr>
      </w:pPr>
    </w:p>
    <w:p w14:paraId="223C29FC" w14:textId="79236589" w:rsidR="00C97FC8" w:rsidRDefault="00C97FC8" w:rsidP="00762442">
      <w:pPr>
        <w:spacing w:line="360" w:lineRule="auto"/>
        <w:ind w:firstLine="720"/>
        <w:rPr>
          <w:rFonts w:ascii="Arial" w:hAnsi="Arial" w:cs="Arial"/>
          <w:sz w:val="24"/>
          <w:szCs w:val="24"/>
        </w:rPr>
      </w:pPr>
    </w:p>
    <w:p w14:paraId="5DFB336D" w14:textId="08F0C3C7" w:rsidR="00C97FC8" w:rsidRDefault="00C97FC8" w:rsidP="00762442">
      <w:pPr>
        <w:spacing w:line="360" w:lineRule="auto"/>
        <w:ind w:firstLine="720"/>
        <w:rPr>
          <w:rFonts w:ascii="Arial" w:hAnsi="Arial" w:cs="Arial"/>
          <w:sz w:val="24"/>
          <w:szCs w:val="24"/>
        </w:rPr>
      </w:pPr>
    </w:p>
    <w:p w14:paraId="17936158" w14:textId="0C0A1B5A" w:rsidR="00C97FC8" w:rsidRDefault="00C97FC8" w:rsidP="00762442">
      <w:pPr>
        <w:spacing w:line="360" w:lineRule="auto"/>
        <w:ind w:firstLine="720"/>
        <w:rPr>
          <w:rFonts w:ascii="Arial" w:hAnsi="Arial" w:cs="Arial"/>
          <w:sz w:val="24"/>
          <w:szCs w:val="24"/>
        </w:rPr>
      </w:pPr>
    </w:p>
    <w:p w14:paraId="7AC80FE0" w14:textId="68160FD0" w:rsidR="00C97FC8" w:rsidRDefault="00C97FC8" w:rsidP="00762442">
      <w:pPr>
        <w:spacing w:line="360" w:lineRule="auto"/>
        <w:ind w:firstLine="720"/>
        <w:rPr>
          <w:rFonts w:ascii="Arial" w:hAnsi="Arial" w:cs="Arial"/>
          <w:sz w:val="24"/>
          <w:szCs w:val="24"/>
        </w:rPr>
      </w:pPr>
    </w:p>
    <w:p w14:paraId="3169A01D" w14:textId="3C30548C" w:rsidR="00C97FC8" w:rsidRDefault="00C97FC8" w:rsidP="00762442">
      <w:pPr>
        <w:spacing w:line="360" w:lineRule="auto"/>
        <w:ind w:firstLine="720"/>
        <w:rPr>
          <w:rFonts w:ascii="Arial" w:hAnsi="Arial" w:cs="Arial"/>
          <w:sz w:val="24"/>
          <w:szCs w:val="24"/>
        </w:rPr>
      </w:pPr>
    </w:p>
    <w:p w14:paraId="25285ACC" w14:textId="18301915" w:rsidR="00C97FC8" w:rsidRDefault="00C97FC8" w:rsidP="00762442">
      <w:pPr>
        <w:spacing w:line="360" w:lineRule="auto"/>
        <w:ind w:firstLine="720"/>
        <w:rPr>
          <w:rFonts w:ascii="Arial" w:hAnsi="Arial" w:cs="Arial"/>
          <w:sz w:val="24"/>
          <w:szCs w:val="24"/>
        </w:rPr>
      </w:pPr>
    </w:p>
    <w:p w14:paraId="083EED5C" w14:textId="712494C5" w:rsidR="00C97FC8" w:rsidRDefault="00C97FC8" w:rsidP="00762442">
      <w:pPr>
        <w:spacing w:line="360" w:lineRule="auto"/>
        <w:ind w:firstLine="720"/>
        <w:rPr>
          <w:rFonts w:ascii="Arial" w:hAnsi="Arial" w:cs="Arial"/>
          <w:sz w:val="24"/>
          <w:szCs w:val="24"/>
        </w:rPr>
      </w:pPr>
    </w:p>
    <w:p w14:paraId="236C4C2B" w14:textId="0CB2D82E" w:rsidR="00C97FC8" w:rsidRDefault="00C97FC8" w:rsidP="00762442">
      <w:pPr>
        <w:spacing w:line="360" w:lineRule="auto"/>
        <w:ind w:firstLine="720"/>
        <w:rPr>
          <w:rFonts w:ascii="Arial" w:hAnsi="Arial" w:cs="Arial"/>
          <w:sz w:val="24"/>
          <w:szCs w:val="24"/>
        </w:rPr>
      </w:pPr>
    </w:p>
    <w:p w14:paraId="7F74FA6D" w14:textId="4D5A1BAF" w:rsidR="00F355B0" w:rsidRPr="00762442" w:rsidRDefault="0045648F" w:rsidP="00F355B0">
      <w:pPr>
        <w:spacing w:line="360" w:lineRule="auto"/>
        <w:ind w:firstLine="720"/>
        <w:jc w:val="center"/>
        <w:rPr>
          <w:rFonts w:ascii="Arial" w:hAnsi="Arial" w:cs="Arial"/>
          <w:sz w:val="24"/>
          <w:szCs w:val="24"/>
        </w:rPr>
      </w:pPr>
      <w:r>
        <w:rPr>
          <w:rFonts w:ascii="Arial" w:hAnsi="Arial" w:cs="Arial"/>
          <w:sz w:val="24"/>
          <w:szCs w:val="24"/>
        </w:rPr>
        <w:t>References</w:t>
      </w:r>
    </w:p>
    <w:p w14:paraId="45B82D32" w14:textId="77777777" w:rsidR="00F355B0" w:rsidRDefault="00F355B0" w:rsidP="00F355B0">
      <w:pPr>
        <w:spacing w:line="360" w:lineRule="auto"/>
        <w:ind w:left="720" w:hanging="720"/>
        <w:rPr>
          <w:rFonts w:ascii="Arial" w:hAnsi="Arial" w:cs="Arial"/>
          <w:sz w:val="24"/>
          <w:szCs w:val="24"/>
        </w:rPr>
      </w:pPr>
      <w:bookmarkStart w:id="0" w:name="_Hlk59050220"/>
      <w:r w:rsidRPr="0045648F">
        <w:rPr>
          <w:rFonts w:ascii="Arial" w:hAnsi="Arial" w:cs="Arial"/>
          <w:sz w:val="24"/>
          <w:szCs w:val="24"/>
        </w:rPr>
        <w:t>Alcaraz, F.C., 2018</w:t>
      </w:r>
      <w:bookmarkEnd w:id="0"/>
      <w:r w:rsidRPr="0045648F">
        <w:rPr>
          <w:rFonts w:ascii="Arial" w:hAnsi="Arial" w:cs="Arial"/>
          <w:sz w:val="24"/>
          <w:szCs w:val="24"/>
        </w:rPr>
        <w:t xml:space="preserve">. Active </w:t>
      </w:r>
      <w:proofErr w:type="spellStart"/>
      <w:r w:rsidRPr="0045648F">
        <w:rPr>
          <w:rFonts w:ascii="Arial" w:hAnsi="Arial" w:cs="Arial"/>
          <w:sz w:val="24"/>
          <w:szCs w:val="24"/>
        </w:rPr>
        <w:t>labour</w:t>
      </w:r>
      <w:proofErr w:type="spellEnd"/>
      <w:r w:rsidRPr="0045648F">
        <w:rPr>
          <w:rFonts w:ascii="Arial" w:hAnsi="Arial" w:cs="Arial"/>
          <w:sz w:val="24"/>
          <w:szCs w:val="24"/>
        </w:rPr>
        <w:t xml:space="preserve"> market policies in economies based on tourism: The Balearic Island experience. </w:t>
      </w:r>
      <w:proofErr w:type="spellStart"/>
      <w:r w:rsidRPr="0045648F">
        <w:rPr>
          <w:rFonts w:ascii="Arial" w:hAnsi="Arial" w:cs="Arial"/>
          <w:sz w:val="24"/>
          <w:szCs w:val="24"/>
        </w:rPr>
        <w:t>Cuadernos</w:t>
      </w:r>
      <w:proofErr w:type="spellEnd"/>
      <w:r w:rsidRPr="0045648F">
        <w:rPr>
          <w:rFonts w:ascii="Arial" w:hAnsi="Arial" w:cs="Arial"/>
          <w:sz w:val="24"/>
          <w:szCs w:val="24"/>
        </w:rPr>
        <w:t xml:space="preserve"> de Turismo, (41).</w:t>
      </w:r>
    </w:p>
    <w:p w14:paraId="45AAABE8" w14:textId="77777777" w:rsidR="00F355B0" w:rsidRDefault="00F355B0" w:rsidP="00F355B0">
      <w:pPr>
        <w:spacing w:line="360" w:lineRule="auto"/>
        <w:ind w:left="720" w:hanging="720"/>
        <w:rPr>
          <w:rFonts w:ascii="Arial" w:hAnsi="Arial" w:cs="Arial"/>
          <w:sz w:val="24"/>
          <w:szCs w:val="24"/>
        </w:rPr>
      </w:pPr>
      <w:proofErr w:type="spellStart"/>
      <w:r w:rsidRPr="0045648F">
        <w:rPr>
          <w:rFonts w:ascii="Arial" w:hAnsi="Arial" w:cs="Arial"/>
          <w:sz w:val="24"/>
          <w:szCs w:val="24"/>
        </w:rPr>
        <w:t>Guidetti</w:t>
      </w:r>
      <w:proofErr w:type="spellEnd"/>
      <w:r w:rsidRPr="0045648F">
        <w:rPr>
          <w:rFonts w:ascii="Arial" w:hAnsi="Arial" w:cs="Arial"/>
          <w:sz w:val="24"/>
          <w:szCs w:val="24"/>
        </w:rPr>
        <w:t xml:space="preserve">, G., </w:t>
      </w:r>
      <w:proofErr w:type="spellStart"/>
      <w:r w:rsidRPr="0045648F">
        <w:rPr>
          <w:rFonts w:ascii="Arial" w:hAnsi="Arial" w:cs="Arial"/>
          <w:sz w:val="24"/>
          <w:szCs w:val="24"/>
        </w:rPr>
        <w:t>Pedrini</w:t>
      </w:r>
      <w:proofErr w:type="spellEnd"/>
      <w:r w:rsidRPr="0045648F">
        <w:rPr>
          <w:rFonts w:ascii="Arial" w:hAnsi="Arial" w:cs="Arial"/>
          <w:sz w:val="24"/>
          <w:szCs w:val="24"/>
        </w:rPr>
        <w:t xml:space="preserve">, G. and </w:t>
      </w:r>
      <w:proofErr w:type="spellStart"/>
      <w:r w:rsidRPr="0045648F">
        <w:rPr>
          <w:rFonts w:ascii="Arial" w:hAnsi="Arial" w:cs="Arial"/>
          <w:sz w:val="24"/>
          <w:szCs w:val="24"/>
        </w:rPr>
        <w:t>Zamparini</w:t>
      </w:r>
      <w:proofErr w:type="spellEnd"/>
      <w:r w:rsidRPr="0045648F">
        <w:rPr>
          <w:rFonts w:ascii="Arial" w:hAnsi="Arial" w:cs="Arial"/>
          <w:sz w:val="24"/>
          <w:szCs w:val="24"/>
        </w:rPr>
        <w:t>, L., 2020. Assessing perceived job quality among seasonal tourism workers: The case of Rimini, Italy. Tourism Economics, p.1354816620927524.</w:t>
      </w:r>
    </w:p>
    <w:p w14:paraId="3F91CDD4" w14:textId="77777777" w:rsidR="00F355B0" w:rsidRDefault="00F355B0" w:rsidP="00F355B0">
      <w:pPr>
        <w:spacing w:line="360" w:lineRule="auto"/>
        <w:ind w:left="720" w:hanging="720"/>
        <w:rPr>
          <w:rFonts w:ascii="Arial" w:hAnsi="Arial" w:cs="Arial"/>
          <w:sz w:val="24"/>
          <w:szCs w:val="24"/>
        </w:rPr>
      </w:pPr>
      <w:proofErr w:type="spellStart"/>
      <w:r w:rsidRPr="00F355B0">
        <w:rPr>
          <w:rFonts w:ascii="Arial" w:hAnsi="Arial" w:cs="Arial"/>
          <w:sz w:val="24"/>
          <w:szCs w:val="24"/>
        </w:rPr>
        <w:t>Pegg</w:t>
      </w:r>
      <w:proofErr w:type="spellEnd"/>
      <w:r w:rsidRPr="00F355B0">
        <w:rPr>
          <w:rFonts w:ascii="Arial" w:hAnsi="Arial" w:cs="Arial"/>
          <w:sz w:val="24"/>
          <w:szCs w:val="24"/>
        </w:rPr>
        <w:t xml:space="preserve">, S., Patterson, I. and </w:t>
      </w:r>
      <w:proofErr w:type="spellStart"/>
      <w:r w:rsidRPr="00F355B0">
        <w:rPr>
          <w:rFonts w:ascii="Arial" w:hAnsi="Arial" w:cs="Arial"/>
          <w:sz w:val="24"/>
          <w:szCs w:val="24"/>
        </w:rPr>
        <w:t>Gariddo</w:t>
      </w:r>
      <w:proofErr w:type="spellEnd"/>
      <w:r w:rsidRPr="00F355B0">
        <w:rPr>
          <w:rFonts w:ascii="Arial" w:hAnsi="Arial" w:cs="Arial"/>
          <w:sz w:val="24"/>
          <w:szCs w:val="24"/>
        </w:rPr>
        <w:t>, P.V., 2012. The impact of seasonality on tourism and hospitality operations in the alpine region of New South Wales, Australia. International Journal of Hospitality Management, 31(3), pp.659-666.</w:t>
      </w:r>
    </w:p>
    <w:p w14:paraId="57922318" w14:textId="77777777" w:rsidR="00F355B0" w:rsidRDefault="00F355B0" w:rsidP="00F355B0">
      <w:pPr>
        <w:spacing w:line="360" w:lineRule="auto"/>
        <w:ind w:left="720" w:hanging="720"/>
        <w:rPr>
          <w:rFonts w:ascii="Arial" w:hAnsi="Arial" w:cs="Arial"/>
          <w:sz w:val="24"/>
          <w:szCs w:val="24"/>
        </w:rPr>
      </w:pPr>
      <w:proofErr w:type="spellStart"/>
      <w:r w:rsidRPr="00F355B0">
        <w:rPr>
          <w:rFonts w:ascii="Arial" w:hAnsi="Arial" w:cs="Arial"/>
          <w:sz w:val="24"/>
          <w:szCs w:val="24"/>
        </w:rPr>
        <w:t>Radlińska</w:t>
      </w:r>
      <w:proofErr w:type="spellEnd"/>
      <w:r w:rsidRPr="00F355B0">
        <w:rPr>
          <w:rFonts w:ascii="Arial" w:hAnsi="Arial" w:cs="Arial"/>
          <w:sz w:val="24"/>
          <w:szCs w:val="24"/>
        </w:rPr>
        <w:t xml:space="preserve">, K., </w:t>
      </w:r>
      <w:proofErr w:type="spellStart"/>
      <w:r w:rsidRPr="00F355B0">
        <w:rPr>
          <w:rFonts w:ascii="Arial" w:hAnsi="Arial" w:cs="Arial"/>
          <w:sz w:val="24"/>
          <w:szCs w:val="24"/>
        </w:rPr>
        <w:t>Koszalin</w:t>
      </w:r>
      <w:proofErr w:type="spellEnd"/>
      <w:r w:rsidRPr="00F355B0">
        <w:rPr>
          <w:rFonts w:ascii="Arial" w:hAnsi="Arial" w:cs="Arial"/>
          <w:sz w:val="24"/>
          <w:szCs w:val="24"/>
        </w:rPr>
        <w:t xml:space="preserve"> University of Technology.</w:t>
      </w:r>
    </w:p>
    <w:p w14:paraId="1C592AD6" w14:textId="77777777" w:rsidR="00F355B0" w:rsidRDefault="00F355B0" w:rsidP="00F355B0">
      <w:pPr>
        <w:spacing w:line="360" w:lineRule="auto"/>
        <w:ind w:left="720" w:hanging="720"/>
        <w:rPr>
          <w:rFonts w:ascii="Arial" w:hAnsi="Arial" w:cs="Arial"/>
          <w:sz w:val="24"/>
          <w:szCs w:val="24"/>
        </w:rPr>
      </w:pPr>
      <w:bookmarkStart w:id="1" w:name="_Hlk59051184"/>
      <w:proofErr w:type="spellStart"/>
      <w:r w:rsidRPr="0045648F">
        <w:rPr>
          <w:rFonts w:ascii="Arial" w:hAnsi="Arial" w:cs="Arial"/>
          <w:sz w:val="24"/>
          <w:szCs w:val="24"/>
        </w:rPr>
        <w:t>Rahimić</w:t>
      </w:r>
      <w:proofErr w:type="spellEnd"/>
      <w:r w:rsidRPr="0045648F">
        <w:rPr>
          <w:rFonts w:ascii="Arial" w:hAnsi="Arial" w:cs="Arial"/>
          <w:sz w:val="24"/>
          <w:szCs w:val="24"/>
        </w:rPr>
        <w:t>,</w:t>
      </w:r>
      <w:bookmarkEnd w:id="1"/>
      <w:r w:rsidRPr="0045648F">
        <w:rPr>
          <w:rFonts w:ascii="Arial" w:hAnsi="Arial" w:cs="Arial"/>
          <w:sz w:val="24"/>
          <w:szCs w:val="24"/>
        </w:rPr>
        <w:t xml:space="preserve"> Z., </w:t>
      </w:r>
      <w:proofErr w:type="spellStart"/>
      <w:r w:rsidRPr="0045648F">
        <w:rPr>
          <w:rFonts w:ascii="Arial" w:hAnsi="Arial" w:cs="Arial"/>
          <w:sz w:val="24"/>
          <w:szCs w:val="24"/>
        </w:rPr>
        <w:t>Črnjar</w:t>
      </w:r>
      <w:proofErr w:type="spellEnd"/>
      <w:r w:rsidRPr="0045648F">
        <w:rPr>
          <w:rFonts w:ascii="Arial" w:hAnsi="Arial" w:cs="Arial"/>
          <w:sz w:val="24"/>
          <w:szCs w:val="24"/>
        </w:rPr>
        <w:t xml:space="preserve">, K. and </w:t>
      </w:r>
      <w:proofErr w:type="spellStart"/>
      <w:r w:rsidRPr="0045648F">
        <w:rPr>
          <w:rFonts w:ascii="Arial" w:hAnsi="Arial" w:cs="Arial"/>
          <w:sz w:val="24"/>
          <w:szCs w:val="24"/>
        </w:rPr>
        <w:t>Čikeš</w:t>
      </w:r>
      <w:proofErr w:type="spellEnd"/>
      <w:r w:rsidRPr="0045648F">
        <w:rPr>
          <w:rFonts w:ascii="Arial" w:hAnsi="Arial" w:cs="Arial"/>
          <w:sz w:val="24"/>
          <w:szCs w:val="24"/>
        </w:rPr>
        <w:t>, V., 2019. SEASONAL EMPLOYMENT IN TOURISM ORGANIZATIONS AS A CHALLENGE FOR HUMAN RESOURCE MANAGEMENT. Tourism in South East Europe..., 5, pp.607-620.</w:t>
      </w:r>
    </w:p>
    <w:p w14:paraId="23CD026D" w14:textId="77777777" w:rsidR="00F355B0" w:rsidRDefault="00F355B0" w:rsidP="00F355B0">
      <w:pPr>
        <w:spacing w:line="360" w:lineRule="auto"/>
        <w:ind w:left="720" w:hanging="720"/>
        <w:rPr>
          <w:rFonts w:ascii="Arial" w:hAnsi="Arial" w:cs="Arial"/>
          <w:sz w:val="24"/>
          <w:szCs w:val="24"/>
        </w:rPr>
      </w:pPr>
      <w:proofErr w:type="spellStart"/>
      <w:r w:rsidRPr="00F355B0">
        <w:rPr>
          <w:rFonts w:ascii="Arial" w:hAnsi="Arial" w:cs="Arial"/>
          <w:sz w:val="24"/>
          <w:szCs w:val="24"/>
        </w:rPr>
        <w:t>Romão</w:t>
      </w:r>
      <w:proofErr w:type="spellEnd"/>
      <w:r w:rsidRPr="00F355B0">
        <w:rPr>
          <w:rFonts w:ascii="Arial" w:hAnsi="Arial" w:cs="Arial"/>
          <w:sz w:val="24"/>
          <w:szCs w:val="24"/>
        </w:rPr>
        <w:t>, J., Long-term Economic Impacts of tourism.</w:t>
      </w:r>
    </w:p>
    <w:p w14:paraId="0AE2C94C" w14:textId="77777777" w:rsidR="00F355B0" w:rsidRDefault="00F355B0" w:rsidP="00F355B0">
      <w:pPr>
        <w:spacing w:line="360" w:lineRule="auto"/>
        <w:ind w:left="720" w:hanging="720"/>
        <w:rPr>
          <w:rFonts w:ascii="Arial" w:hAnsi="Arial" w:cs="Arial"/>
          <w:sz w:val="24"/>
          <w:szCs w:val="24"/>
        </w:rPr>
      </w:pPr>
      <w:bookmarkStart w:id="2" w:name="_Hlk59051235"/>
      <w:r w:rsidRPr="00F355B0">
        <w:rPr>
          <w:rFonts w:ascii="Arial" w:hAnsi="Arial" w:cs="Arial"/>
          <w:sz w:val="24"/>
          <w:szCs w:val="24"/>
        </w:rPr>
        <w:t>Weaver, D.B. and Lawton, L., 2014</w:t>
      </w:r>
      <w:bookmarkEnd w:id="2"/>
      <w:r w:rsidRPr="00F355B0">
        <w:rPr>
          <w:rFonts w:ascii="Arial" w:hAnsi="Arial" w:cs="Arial"/>
          <w:sz w:val="24"/>
          <w:szCs w:val="24"/>
        </w:rPr>
        <w:t>. Tourism management. John Wiley &amp; Sons.</w:t>
      </w:r>
    </w:p>
    <w:p w14:paraId="395116D7" w14:textId="77777777" w:rsidR="00F355B0" w:rsidRDefault="00F355B0" w:rsidP="00F355B0">
      <w:pPr>
        <w:spacing w:line="360" w:lineRule="auto"/>
        <w:ind w:left="720" w:hanging="720"/>
        <w:rPr>
          <w:rFonts w:ascii="Arial" w:hAnsi="Arial" w:cs="Arial"/>
          <w:sz w:val="24"/>
          <w:szCs w:val="24"/>
        </w:rPr>
      </w:pPr>
      <w:bookmarkStart w:id="3" w:name="_Hlk59051293"/>
      <w:r w:rsidRPr="00F355B0">
        <w:rPr>
          <w:rFonts w:ascii="Arial" w:hAnsi="Arial" w:cs="Arial"/>
          <w:sz w:val="24"/>
          <w:szCs w:val="24"/>
        </w:rPr>
        <w:t>Wei,</w:t>
      </w:r>
      <w:bookmarkEnd w:id="3"/>
      <w:r w:rsidRPr="00F355B0">
        <w:rPr>
          <w:rFonts w:ascii="Arial" w:hAnsi="Arial" w:cs="Arial"/>
          <w:sz w:val="24"/>
          <w:szCs w:val="24"/>
        </w:rPr>
        <w:t xml:space="preserve"> C., </w:t>
      </w:r>
      <w:proofErr w:type="spellStart"/>
      <w:r w:rsidRPr="00F355B0">
        <w:rPr>
          <w:rFonts w:ascii="Arial" w:hAnsi="Arial" w:cs="Arial"/>
          <w:sz w:val="24"/>
          <w:szCs w:val="24"/>
        </w:rPr>
        <w:t>Shuib</w:t>
      </w:r>
      <w:proofErr w:type="spellEnd"/>
      <w:r w:rsidRPr="00F355B0">
        <w:rPr>
          <w:rFonts w:ascii="Arial" w:hAnsi="Arial" w:cs="Arial"/>
          <w:sz w:val="24"/>
          <w:szCs w:val="24"/>
        </w:rPr>
        <w:t xml:space="preserve">, A., </w:t>
      </w:r>
      <w:proofErr w:type="spellStart"/>
      <w:r w:rsidRPr="00F355B0">
        <w:rPr>
          <w:rFonts w:ascii="Arial" w:hAnsi="Arial" w:cs="Arial"/>
          <w:sz w:val="24"/>
          <w:szCs w:val="24"/>
        </w:rPr>
        <w:t>Ramachand</w:t>
      </w:r>
      <w:proofErr w:type="spellEnd"/>
      <w:r w:rsidRPr="00F355B0">
        <w:rPr>
          <w:rFonts w:ascii="Arial" w:hAnsi="Arial" w:cs="Arial"/>
          <w:sz w:val="24"/>
          <w:szCs w:val="24"/>
        </w:rPr>
        <w:t>, S. and Herman, S., 2013. Applicability of economic models in estimating tourism impacts. Journal of Applied Economics and Business, 1(4), pp.5-16.</w:t>
      </w:r>
    </w:p>
    <w:sectPr w:rsidR="00F355B0" w:rsidSect="007624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A3BAA" w14:textId="77777777" w:rsidR="00582AD6" w:rsidRDefault="00582AD6" w:rsidP="00762442">
      <w:pPr>
        <w:spacing w:after="0" w:line="240" w:lineRule="auto"/>
      </w:pPr>
      <w:r>
        <w:separator/>
      </w:r>
    </w:p>
  </w:endnote>
  <w:endnote w:type="continuationSeparator" w:id="0">
    <w:p w14:paraId="72F669EF" w14:textId="77777777" w:rsidR="00582AD6" w:rsidRDefault="00582AD6" w:rsidP="0076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FBE47" w14:textId="77777777" w:rsidR="00582AD6" w:rsidRDefault="00582AD6" w:rsidP="00762442">
      <w:pPr>
        <w:spacing w:after="0" w:line="240" w:lineRule="auto"/>
      </w:pPr>
      <w:r>
        <w:separator/>
      </w:r>
    </w:p>
  </w:footnote>
  <w:footnote w:type="continuationSeparator" w:id="0">
    <w:p w14:paraId="7468428C" w14:textId="77777777" w:rsidR="00582AD6" w:rsidRDefault="00582AD6" w:rsidP="00762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6419727"/>
      <w:docPartObj>
        <w:docPartGallery w:val="Page Numbers (Top of Page)"/>
        <w:docPartUnique/>
      </w:docPartObj>
    </w:sdtPr>
    <w:sdtEndPr>
      <w:rPr>
        <w:noProof/>
      </w:rPr>
    </w:sdtEndPr>
    <w:sdtContent>
      <w:p w14:paraId="41D2268A" w14:textId="685093F7" w:rsidR="00762442" w:rsidRDefault="00762442">
        <w:pPr>
          <w:pStyle w:val="Header"/>
          <w:jc w:val="right"/>
        </w:pPr>
        <w:r>
          <w:t xml:space="preserve">SEASONAL EMPLOYMENT </w:t>
        </w:r>
        <w:r>
          <w:fldChar w:fldCharType="begin"/>
        </w:r>
        <w:r>
          <w:instrText xml:space="preserve"> PAGE   \* MERGEFORMAT </w:instrText>
        </w:r>
        <w:r>
          <w:fldChar w:fldCharType="separate"/>
        </w:r>
        <w:r>
          <w:rPr>
            <w:noProof/>
          </w:rPr>
          <w:t>2</w:t>
        </w:r>
        <w:r>
          <w:rPr>
            <w:noProof/>
          </w:rPr>
          <w:fldChar w:fldCharType="end"/>
        </w:r>
      </w:p>
    </w:sdtContent>
  </w:sdt>
  <w:p w14:paraId="351DE5AA" w14:textId="77777777" w:rsidR="00762442" w:rsidRDefault="00762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705"/>
    <w:rsid w:val="000853E0"/>
    <w:rsid w:val="00284A4E"/>
    <w:rsid w:val="002F54F4"/>
    <w:rsid w:val="003D7DF1"/>
    <w:rsid w:val="0045648F"/>
    <w:rsid w:val="00580417"/>
    <w:rsid w:val="00582AD6"/>
    <w:rsid w:val="00683881"/>
    <w:rsid w:val="006F7A38"/>
    <w:rsid w:val="00712F78"/>
    <w:rsid w:val="0072658C"/>
    <w:rsid w:val="00762442"/>
    <w:rsid w:val="00776D9E"/>
    <w:rsid w:val="00797422"/>
    <w:rsid w:val="008903A3"/>
    <w:rsid w:val="00A10365"/>
    <w:rsid w:val="00B67FC2"/>
    <w:rsid w:val="00BA25AF"/>
    <w:rsid w:val="00C37705"/>
    <w:rsid w:val="00C97FC8"/>
    <w:rsid w:val="00D03ECC"/>
    <w:rsid w:val="00EA4A2F"/>
    <w:rsid w:val="00EE6940"/>
    <w:rsid w:val="00F00ED7"/>
    <w:rsid w:val="00F35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430B"/>
  <w15:chartTrackingRefBased/>
  <w15:docId w15:val="{242BBAA9-7AB2-4414-B5CF-605F63D7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442"/>
  </w:style>
  <w:style w:type="paragraph" w:styleId="Footer">
    <w:name w:val="footer"/>
    <w:basedOn w:val="Normal"/>
    <w:link w:val="FooterChar"/>
    <w:uiPriority w:val="99"/>
    <w:unhideWhenUsed/>
    <w:rsid w:val="00762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2020-12-16T19:48:00Z</dcterms:created>
  <dcterms:modified xsi:type="dcterms:W3CDTF">2020-12-16T19:48:00Z</dcterms:modified>
</cp:coreProperties>
</file>